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769"/>
        <w:gridCol w:w="7769"/>
      </w:tblGrid>
      <w:tr w:rsidR="00B6420E" w:rsidTr="00E458EB">
        <w:tc>
          <w:tcPr>
            <w:tcW w:w="15538" w:type="dxa"/>
            <w:gridSpan w:val="2"/>
          </w:tcPr>
          <w:p w:rsidR="00B6420E" w:rsidRPr="00B6420E" w:rsidRDefault="00B6420E" w:rsidP="00B6420E">
            <w:pPr>
              <w:jc w:val="center"/>
              <w:rPr>
                <w:rFonts w:ascii="MyriadPro-Bold" w:hAnsi="MyriadPro-Bold" w:cs="MyriadPro-Bold"/>
                <w:b/>
                <w:bCs/>
                <w:sz w:val="24"/>
                <w:szCs w:val="24"/>
              </w:rPr>
            </w:pPr>
            <w:r w:rsidRPr="00B6420E">
              <w:rPr>
                <w:rFonts w:ascii="MyriadPro-Bold" w:hAnsi="MyriadPro-Bold" w:cs="MyriadPro-Bold"/>
                <w:b/>
                <w:bCs/>
                <w:sz w:val="24"/>
                <w:szCs w:val="24"/>
              </w:rPr>
              <w:t>FAZY PRZECHODZENIA PRZEZ ZMIANY WEDŁUG KOTTERA</w:t>
            </w:r>
          </w:p>
        </w:tc>
      </w:tr>
      <w:tr w:rsidR="00B6420E" w:rsidTr="007F7376">
        <w:tc>
          <w:tcPr>
            <w:tcW w:w="15538" w:type="dxa"/>
            <w:gridSpan w:val="2"/>
          </w:tcPr>
          <w:p w:rsidR="00B6420E" w:rsidRPr="00B6420E" w:rsidRDefault="00B6420E" w:rsidP="00B64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OSIEM KROKÓW SKUTECZNEJ ZMIANY:</w:t>
            </w:r>
          </w:p>
        </w:tc>
      </w:tr>
      <w:tr w:rsidR="00B6420E" w:rsidTr="00B6420E">
        <w:tc>
          <w:tcPr>
            <w:tcW w:w="7769" w:type="dxa"/>
          </w:tcPr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sz w:val="24"/>
                <w:szCs w:val="24"/>
              </w:rPr>
              <w:br w:type="page"/>
            </w: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1. UŚWIADOMIENIE PILNEJ POTRZEBY WPROWADZANIA ZMIANY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W pierwszym kroku należy uświadomić potrzebę zmiany przede wszystkim tym ludziom, od których będzie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zależało skuteczne jej wprowadzenie. Filozofia wprowadzania zmian oparta jest często na schemacie: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59pt;margin-top:6.85pt;width:22.65pt;height:0;z-index:251661312" o:connectortype="straight" strokeweight="5pt">
                  <v:stroke endarrow="block"/>
                </v:shape>
              </w:pict>
            </w:r>
            <w:r w:rsidRPr="00B6420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3" type="#_x0000_t32" style="position:absolute;left:0;text-align:left;margin-left:146.25pt;margin-top:6.85pt;width:22.65pt;height:0;z-index:251660288" o:connectortype="straight" strokeweight="5pt">
                  <v:stroke endarrow="block"/>
                </v:shape>
              </w:pict>
            </w:r>
            <w:r w:rsidRPr="00B642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przeanalizować </w:t>
            </w:r>
            <w:r w:rsidRPr="00B64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642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zrozumieć </w:t>
            </w:r>
            <w:r w:rsidRPr="00B64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ab/>
            </w:r>
            <w:r w:rsidRPr="00B6420E">
              <w:rPr>
                <w:rFonts w:ascii="Arial" w:hAnsi="Arial" w:cs="Arial"/>
                <w:sz w:val="24"/>
                <w:szCs w:val="24"/>
              </w:rPr>
              <w:tab/>
            </w:r>
            <w:r w:rsidRPr="00B6420E">
              <w:rPr>
                <w:rFonts w:ascii="Arial" w:hAnsi="Arial" w:cs="Arial"/>
                <w:b/>
                <w:bCs/>
                <w:sz w:val="24"/>
                <w:szCs w:val="24"/>
              </w:rPr>
              <w:t>zmienić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Schemat ten rzadko zdaje egzamin, ponieważ nie uwzględnia emocjonalnego aspektu postaw ludzi. Skuteczniejszym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podejściem jest schemat: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6" type="#_x0000_t32" style="position:absolute;left:0;text-align:left;margin-left:251.7pt;margin-top:6.1pt;width:22.65pt;height:0;z-index:251663360" o:connectortype="straight" strokeweight="5p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5" type="#_x0000_t32" style="position:absolute;left:0;text-align:left;margin-left:132.5pt;margin-top:6.1pt;width:22.65pt;height:0;z-index:251662336" o:connectortype="straight" strokeweight="5pt">
                  <v:stroke endarrow="block"/>
                </v:shape>
              </w:pict>
            </w:r>
            <w:r w:rsidRPr="00B642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zobaczyć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642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odczuć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64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b/>
                <w:bCs/>
                <w:sz w:val="24"/>
                <w:szCs w:val="24"/>
              </w:rPr>
              <w:t>zmienić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Wywołanie emocji (często negatywnych i niekomfortowych) na tym etapie jest kluczowe. Celem zmiany jest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uświadomienie NIEUCHRONNOŚCI, PILNOŚCI I WAŻNOŚCI zmiany.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2. ZYSKANIE ZWOLENNIKÓW ZMIANY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Wprowadzenie zmiany wymaga działań zespołu. Należy starannie dobrać ludzi, aby w zespole znalazły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osoby zaangażowane. Ważne jest, aby współpracować z osobami popierającymi zmiany, jak i z mogącymi nimi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skutecznie kierować. Na tym etapie bardzo istotne jest wykształcenie umiejętności pracy zespołowej.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3. USTALENIE WIZJI PRZYSZŁOŚCI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Wizja to proste określenie wyobrażonego stanu organizacji po zmianie. Dobra wizja kieruje się działaniem całej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organizacji. Prawdziwa wizja powinna spełniać kilka kryteriów: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– musi być zrozumiała dla każdego pracownika;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– musi dawać możliwość realizowania się (wykazania swoimi kompetencjami);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– musi zawierać ideę moralną;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– musi służyć rozwojowi pracowników.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Ważne jest, aby wizję tworzył cały zespół i aby osoby wprowadzające zmiany identyfikowały się ze stworzoną wizją.</w:t>
            </w:r>
          </w:p>
          <w:p w:rsidR="00B6420E" w:rsidRDefault="00B6420E">
            <w:pPr>
              <w:rPr>
                <w:sz w:val="24"/>
                <w:szCs w:val="24"/>
              </w:rPr>
            </w:pPr>
          </w:p>
        </w:tc>
        <w:tc>
          <w:tcPr>
            <w:tcW w:w="7769" w:type="dxa"/>
          </w:tcPr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4. KOMUNIKOWANIE NOWEGO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Jednym z najważniejszych czynników powodzenia jest komunikowanie wizji i zmian. Należy dotrzeć do jak największej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liczy osób, których zmiana dotyczy i powtarzać wizję. Komunikacja powinna być prosta, emocjonalna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i pokazywać korzyści zarówno dla całej organizacji, jak i dla poszczególnych osób, związanych z ich realizacją.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Celem tego kroku jest nie tylko zrozumienie wizji, ale ich inspirowanie i angażowanie w dalszą realizację.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5. MOBILIZOWANIE DO DZIAŁANIA I USUWANIE BARIER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Prawie każda zmiana napotyka na różne bariery. Są to nie tylko bariery psychologiczne, ale również informacyjne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oraz tzw. bariera szefa, czy brak współpracy w zespole itp. Na tym etapie należy badać klimat wokół zmian, prowadzić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wiele rozmów i rozwiewać wszelkie obawy. Przydaje się też umiejętność słuchania, zrozumienia i chęć pomocy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w uświadomieniu konsekwencji braku zmiany. Kluczowe na tym etapie jest zapewnienie wzajemnego wsparcia.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6. ZAPEWNIENIE NIEWIELKIEGO SUKCESU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Należy motywować ludzi do działania, nawet niewielki sukces daje dodatkowe siły do pracy i zapobiega zniechęceniu.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Na tym etapie warto pokazywać pozytywne aspekty, uświadamiać mocne strony i prowadzić rozmowy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motywujące. Pokazywanie sukcesów i nagłaśnianie ich jest również metodą uwiarygodniającą, że kierunek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zmian jest właściwy.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7. WYTRWAŁE DZIAŁANIA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Często pierwsze sukcesy usypiają naszą czujność. Tymczasem jest to dobra okazja do wprowadzania kolejnych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działań z programu wdrażanych zmian. Szczególnie ważna na tym etapie jest wytrwałość i elastyczność w reagowaniu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na pojawiające się problemy.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B6420E">
              <w:rPr>
                <w:rFonts w:ascii="Arial" w:hAnsi="Arial" w:cs="Arial"/>
                <w:b/>
                <w:bCs/>
                <w:color w:val="E36C0A" w:themeColor="accent6" w:themeShade="BF"/>
                <w:sz w:val="24"/>
                <w:szCs w:val="24"/>
              </w:rPr>
              <w:t>KROK 8. UTRWALANIE ZMIANY</w:t>
            </w:r>
          </w:p>
          <w:p w:rsidR="00B6420E" w:rsidRPr="00B6420E" w:rsidRDefault="00B6420E" w:rsidP="00B64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420E">
              <w:rPr>
                <w:rFonts w:ascii="Arial" w:hAnsi="Arial" w:cs="Arial"/>
                <w:sz w:val="24"/>
                <w:szCs w:val="24"/>
              </w:rPr>
              <w:t>Ostatni etap zmiany to utrwalenie nowych praktyk, postaw i powstałej kultury. Nowa rzeczywistość oznacza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20E">
              <w:rPr>
                <w:rFonts w:ascii="Arial" w:hAnsi="Arial" w:cs="Arial"/>
                <w:sz w:val="24"/>
                <w:szCs w:val="24"/>
              </w:rPr>
              <w:t>korzystanie z wdrożonych zmian oraz niepowracanie do starych nawyków i przyzwyczajeń.</w:t>
            </w:r>
          </w:p>
          <w:p w:rsidR="00B6420E" w:rsidRDefault="00B6420E">
            <w:pPr>
              <w:rPr>
                <w:sz w:val="24"/>
                <w:szCs w:val="24"/>
              </w:rPr>
            </w:pPr>
          </w:p>
        </w:tc>
      </w:tr>
    </w:tbl>
    <w:p w:rsidR="00B6420E" w:rsidRPr="00B6420E" w:rsidRDefault="00B6420E" w:rsidP="00B64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6420E" w:rsidRPr="00B6420E" w:rsidSect="00B642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325"/>
    <w:rsid w:val="00122519"/>
    <w:rsid w:val="004B1325"/>
    <w:rsid w:val="00B6420E"/>
    <w:rsid w:val="00BD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2018-12-20T07:05:00Z</dcterms:created>
  <dcterms:modified xsi:type="dcterms:W3CDTF">2018-12-20T08:12:00Z</dcterms:modified>
</cp:coreProperties>
</file>